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B1C2D">
      <w:pPr>
        <w:pStyle w:val="4"/>
        <w:rPr>
          <w:rFonts w:ascii="方正小标宋简体" w:eastAsia="方正小标宋简体"/>
          <w:sz w:val="44"/>
          <w:szCs w:val="44"/>
        </w:rPr>
      </w:pPr>
      <w:r>
        <w:rPr>
          <w:rFonts w:hint="eastAsia" w:ascii="方正小标宋简体" w:eastAsia="方正小标宋简体"/>
          <w:sz w:val="44"/>
          <w:szCs w:val="44"/>
        </w:rPr>
        <w:t>APEC商务旅行卡申办要求</w:t>
      </w:r>
    </w:p>
    <w:p w14:paraId="46B2A2CC">
      <w:pPr>
        <w:spacing w:line="590" w:lineRule="exact"/>
        <w:ind w:firstLine="560" w:firstLineChars="200"/>
        <w:rPr>
          <w:rFonts w:hint="eastAsia" w:hAnsi="仿宋_GB2312" w:eastAsia="仿宋_GB2312"/>
          <w:sz w:val="28"/>
          <w:szCs w:val="28"/>
        </w:rPr>
      </w:pPr>
      <w:r>
        <w:rPr>
          <w:rFonts w:hAnsi="黑体" w:eastAsia="黑体"/>
          <w:sz w:val="28"/>
          <w:szCs w:val="28"/>
        </w:rPr>
        <w:t>申请人资格</w:t>
      </w:r>
    </w:p>
    <w:p w14:paraId="767E5915">
      <w:pPr>
        <w:spacing w:line="590" w:lineRule="exact"/>
        <w:ind w:firstLine="560" w:firstLineChars="200"/>
        <w:rPr>
          <w:rFonts w:hAnsi="仿宋_GB2312" w:eastAsia="仿宋_GB2312"/>
          <w:sz w:val="28"/>
          <w:szCs w:val="28"/>
        </w:rPr>
      </w:pPr>
      <w:r>
        <w:rPr>
          <w:rFonts w:hAnsi="仿宋_GB2312" w:eastAsia="仿宋_GB2312"/>
          <w:sz w:val="28"/>
          <w:szCs w:val="28"/>
        </w:rPr>
        <w:t>（一）我市因业务需</w:t>
      </w:r>
      <w:r>
        <w:rPr>
          <w:rFonts w:hint="eastAsia" w:hAnsi="仿宋_GB2312" w:eastAsia="仿宋_GB2312"/>
          <w:sz w:val="28"/>
          <w:szCs w:val="28"/>
        </w:rPr>
        <w:t>经常前往APEC经济体从事商务活动的国有企业、注册地在南通的非公有制企业高层管理人员、主要商务人员及技术人员。</w:t>
      </w:r>
    </w:p>
    <w:p w14:paraId="3EF412F6">
      <w:pPr>
        <w:spacing w:line="590" w:lineRule="exact"/>
        <w:ind w:firstLine="560" w:firstLineChars="200"/>
        <w:rPr>
          <w:rFonts w:eastAsia="仿宋_GB2312"/>
          <w:sz w:val="28"/>
          <w:szCs w:val="28"/>
        </w:rPr>
      </w:pPr>
      <w:r>
        <w:rPr>
          <w:rFonts w:hAnsi="仿宋_GB2312" w:eastAsia="仿宋_GB2312"/>
          <w:sz w:val="28"/>
          <w:szCs w:val="28"/>
        </w:rPr>
        <w:t>（二）所属企业重诚信、效益好、上规模、外向型依存度高：</w:t>
      </w:r>
    </w:p>
    <w:p w14:paraId="73458CB0">
      <w:pPr>
        <w:spacing w:line="590" w:lineRule="exact"/>
        <w:ind w:firstLine="560" w:firstLineChars="200"/>
        <w:rPr>
          <w:rFonts w:eastAsia="仿宋_GB2312"/>
          <w:sz w:val="28"/>
          <w:szCs w:val="28"/>
        </w:rPr>
      </w:pPr>
      <w:r>
        <w:rPr>
          <w:rFonts w:eastAsia="仿宋_GB2312"/>
          <w:sz w:val="28"/>
          <w:szCs w:val="28"/>
        </w:rPr>
        <w:t>1</w:t>
      </w:r>
      <w:r>
        <w:rPr>
          <w:rFonts w:hAnsi="仿宋_GB2312" w:eastAsia="仿宋_GB2312"/>
          <w:sz w:val="28"/>
          <w:szCs w:val="28"/>
        </w:rPr>
        <w:t>、</w:t>
      </w:r>
      <w:r>
        <w:rPr>
          <w:rFonts w:hint="eastAsia" w:hAnsi="仿宋_GB2312" w:eastAsia="仿宋_GB2312"/>
          <w:sz w:val="28"/>
          <w:szCs w:val="28"/>
        </w:rPr>
        <w:t>企业</w:t>
      </w:r>
      <w:r>
        <w:rPr>
          <w:rFonts w:hAnsi="仿宋_GB2312" w:eastAsia="仿宋_GB2312"/>
          <w:sz w:val="28"/>
          <w:szCs w:val="28"/>
        </w:rPr>
        <w:t>的员工人数不少于</w:t>
      </w:r>
      <w:r>
        <w:rPr>
          <w:rFonts w:eastAsia="仿宋_GB2312"/>
          <w:sz w:val="28"/>
          <w:szCs w:val="28"/>
        </w:rPr>
        <w:t>“</w:t>
      </w:r>
      <w:r>
        <w:rPr>
          <w:rFonts w:hint="eastAsia" w:eastAsia="仿宋_GB2312"/>
          <w:sz w:val="28"/>
          <w:szCs w:val="28"/>
          <w:lang w:val="en-US" w:eastAsia="zh-CN"/>
        </w:rPr>
        <w:t>5</w:t>
      </w:r>
      <w:r>
        <w:rPr>
          <w:rFonts w:hAnsi="仿宋_GB2312" w:eastAsia="仿宋_GB2312"/>
          <w:sz w:val="28"/>
          <w:szCs w:val="28"/>
        </w:rPr>
        <w:t>人</w:t>
      </w:r>
      <w:r>
        <w:rPr>
          <w:rFonts w:eastAsia="仿宋_GB2312"/>
          <w:sz w:val="28"/>
          <w:szCs w:val="28"/>
        </w:rPr>
        <w:t>”</w:t>
      </w:r>
      <w:r>
        <w:rPr>
          <w:rFonts w:hint="eastAsia" w:eastAsia="仿宋_GB2312"/>
          <w:sz w:val="28"/>
          <w:szCs w:val="28"/>
        </w:rPr>
        <w:t>（</w:t>
      </w:r>
      <w:r>
        <w:rPr>
          <w:rFonts w:hint="eastAsia" w:ascii="仿宋_GB2312" w:hAnsi="仿宋_GB2312" w:eastAsia="仿宋_GB2312" w:cs="仿宋_GB2312"/>
          <w:sz w:val="28"/>
          <w:szCs w:val="28"/>
        </w:rPr>
        <w:t>企业缴纳社保人数</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人（含）以上</w:t>
      </w:r>
      <w:r>
        <w:rPr>
          <w:rFonts w:hint="eastAsia" w:eastAsia="仿宋_GB2312"/>
          <w:sz w:val="28"/>
          <w:szCs w:val="28"/>
        </w:rPr>
        <w:t>）</w:t>
      </w:r>
      <w:r>
        <w:rPr>
          <w:rFonts w:hAnsi="仿宋_GB2312" w:eastAsia="仿宋_GB2312"/>
          <w:sz w:val="28"/>
          <w:szCs w:val="28"/>
        </w:rPr>
        <w:t>。</w:t>
      </w:r>
    </w:p>
    <w:p w14:paraId="576321E1">
      <w:pPr>
        <w:spacing w:line="590" w:lineRule="exact"/>
        <w:ind w:firstLine="560" w:firstLineChars="200"/>
        <w:rPr>
          <w:rFonts w:eastAsia="仿宋_GB2312"/>
          <w:sz w:val="28"/>
          <w:szCs w:val="28"/>
        </w:rPr>
      </w:pPr>
      <w:r>
        <w:rPr>
          <w:rFonts w:eastAsia="仿宋_GB2312"/>
          <w:sz w:val="28"/>
          <w:szCs w:val="28"/>
        </w:rPr>
        <w:t>2</w:t>
      </w:r>
      <w:r>
        <w:rPr>
          <w:rFonts w:hAnsi="仿宋_GB2312" w:eastAsia="仿宋_GB2312"/>
          <w:sz w:val="28"/>
          <w:szCs w:val="28"/>
        </w:rPr>
        <w:t>、</w:t>
      </w:r>
      <w:r>
        <w:rPr>
          <w:rFonts w:hint="eastAsia" w:ascii="仿宋_GB2312" w:hAnsi="仿宋_GB2312" w:eastAsia="仿宋_GB2312" w:cs="仿宋_GB2312"/>
          <w:sz w:val="28"/>
          <w:szCs w:val="28"/>
        </w:rPr>
        <w:t>申办企业需提供与APEC经济体国家上年度进出口额达50万元人民币以上的报关单，因行业特点难以提供进出口额证明的申请企业（如金融、网络科技类企业），须提供合同或项目计划书及申请人过去一年获发的APEC卡经济体商务签证作为业务往来证明。</w:t>
      </w:r>
    </w:p>
    <w:p w14:paraId="08381008">
      <w:pPr>
        <w:spacing w:line="590" w:lineRule="exact"/>
        <w:ind w:firstLine="560" w:firstLineChars="200"/>
        <w:rPr>
          <w:rFonts w:hAnsi="仿宋_GB2312" w:eastAsia="仿宋_GB2312"/>
          <w:sz w:val="28"/>
          <w:szCs w:val="28"/>
        </w:rPr>
      </w:pPr>
      <w:r>
        <w:rPr>
          <w:rFonts w:eastAsia="仿宋_GB2312"/>
          <w:sz w:val="28"/>
          <w:szCs w:val="28"/>
        </w:rPr>
        <w:t>3</w:t>
      </w:r>
      <w:r>
        <w:rPr>
          <w:rFonts w:hAnsi="仿宋_GB2312" w:eastAsia="仿宋_GB2312"/>
          <w:sz w:val="28"/>
          <w:szCs w:val="28"/>
        </w:rPr>
        <w:t>、所属企业必须在</w:t>
      </w:r>
      <w:r>
        <w:rPr>
          <w:rFonts w:eastAsia="仿宋_GB2312"/>
          <w:sz w:val="28"/>
          <w:szCs w:val="28"/>
        </w:rPr>
        <w:t>“</w:t>
      </w:r>
      <w:r>
        <w:rPr>
          <w:rFonts w:hAnsi="仿宋_GB2312" w:eastAsia="仿宋_GB2312"/>
          <w:sz w:val="28"/>
          <w:szCs w:val="28"/>
        </w:rPr>
        <w:t>国家企业信用信息公示系统（江苏）</w:t>
      </w:r>
      <w:r>
        <w:rPr>
          <w:rFonts w:eastAsia="仿宋_GB2312"/>
          <w:sz w:val="28"/>
          <w:szCs w:val="28"/>
        </w:rPr>
        <w:t>”</w:t>
      </w:r>
      <w:r>
        <w:rPr>
          <w:rFonts w:hAnsi="仿宋_GB2312" w:eastAsia="仿宋_GB2312"/>
          <w:sz w:val="28"/>
          <w:szCs w:val="28"/>
        </w:rPr>
        <w:t>平台上可查，企业信用等级必须</w:t>
      </w:r>
      <w:r>
        <w:rPr>
          <w:rFonts w:eastAsia="仿宋_GB2312"/>
          <w:sz w:val="28"/>
          <w:szCs w:val="28"/>
        </w:rPr>
        <w:t>“</w:t>
      </w:r>
      <w:r>
        <w:rPr>
          <w:rFonts w:hAnsi="仿宋_GB2312" w:eastAsia="仿宋_GB2312"/>
          <w:sz w:val="28"/>
          <w:szCs w:val="28"/>
        </w:rPr>
        <w:t>合格</w:t>
      </w:r>
      <w:r>
        <w:rPr>
          <w:rFonts w:eastAsia="仿宋_GB2312"/>
          <w:sz w:val="28"/>
          <w:szCs w:val="28"/>
        </w:rPr>
        <w:t>”</w:t>
      </w:r>
      <w:r>
        <w:rPr>
          <w:rFonts w:hAnsi="仿宋_GB2312" w:eastAsia="仿宋_GB2312"/>
          <w:sz w:val="28"/>
          <w:szCs w:val="28"/>
        </w:rPr>
        <w:t>。</w:t>
      </w:r>
    </w:p>
    <w:p w14:paraId="6D72B5F8">
      <w:pPr>
        <w:spacing w:line="590" w:lineRule="exact"/>
        <w:ind w:firstLine="560" w:firstLineChars="200"/>
        <w:rPr>
          <w:rFonts w:eastAsia="仿宋_GB2312"/>
          <w:sz w:val="28"/>
          <w:szCs w:val="28"/>
        </w:rPr>
      </w:pPr>
      <w:r>
        <w:rPr>
          <w:rFonts w:hint="eastAsia" w:hAnsi="仿宋_GB2312" w:eastAsia="仿宋_GB2312"/>
          <w:sz w:val="28"/>
          <w:szCs w:val="28"/>
        </w:rPr>
        <w:t>4</w:t>
      </w:r>
      <w:r>
        <w:rPr>
          <w:rFonts w:hAnsi="仿宋_GB2312" w:eastAsia="仿宋_GB2312"/>
          <w:sz w:val="28"/>
          <w:szCs w:val="28"/>
        </w:rPr>
        <w:t>、申请企业上年度</w:t>
      </w:r>
      <w:r>
        <w:rPr>
          <w:rFonts w:hint="eastAsia" w:hAnsi="仿宋_GB2312" w:eastAsia="仿宋_GB2312"/>
          <w:sz w:val="28"/>
          <w:szCs w:val="28"/>
        </w:rPr>
        <w:t>纳税情况应为</w:t>
      </w:r>
      <w:r>
        <w:rPr>
          <w:rFonts w:hAnsi="仿宋_GB2312" w:eastAsia="仿宋_GB2312"/>
          <w:sz w:val="28"/>
          <w:szCs w:val="28"/>
        </w:rPr>
        <w:t>“完成依法纳税”</w:t>
      </w:r>
      <w:r>
        <w:rPr>
          <w:rFonts w:hint="eastAsia" w:hAnsi="仿宋_GB2312" w:eastAsia="仿宋_GB2312"/>
          <w:sz w:val="28"/>
          <w:szCs w:val="28"/>
        </w:rPr>
        <w:t>或纳税信用</w:t>
      </w:r>
      <w:r>
        <w:rPr>
          <w:rFonts w:hAnsi="仿宋_GB2312" w:eastAsia="仿宋_GB2312"/>
          <w:sz w:val="28"/>
          <w:szCs w:val="28"/>
        </w:rPr>
        <w:t>等级为M级（含）以上；合伙企业和个人独资企业需依法缴纳个人所得税。</w:t>
      </w:r>
    </w:p>
    <w:p w14:paraId="5D995BBC">
      <w:pPr>
        <w:spacing w:line="590" w:lineRule="exact"/>
        <w:ind w:firstLine="200"/>
        <w:rPr>
          <w:rFonts w:eastAsia="仿宋_GB2312"/>
          <w:sz w:val="28"/>
          <w:szCs w:val="28"/>
        </w:rPr>
      </w:pPr>
      <w:r>
        <w:rPr>
          <w:rFonts w:hAnsi="仿宋_GB2312" w:eastAsia="仿宋_GB2312"/>
          <w:sz w:val="28"/>
          <w:szCs w:val="28"/>
        </w:rPr>
        <w:t>（三）持有中华人民共和国护照，无刑事犯罪记录。</w:t>
      </w:r>
    </w:p>
    <w:p w14:paraId="4BDD9FCE">
      <w:pPr>
        <w:spacing w:line="590" w:lineRule="exact"/>
        <w:ind w:firstLine="200"/>
        <w:rPr>
          <w:rFonts w:hAnsi="仿宋_GB2312" w:eastAsia="仿宋_GB2312"/>
          <w:sz w:val="28"/>
          <w:szCs w:val="28"/>
        </w:rPr>
      </w:pPr>
      <w:r>
        <w:rPr>
          <w:rFonts w:hAnsi="仿宋_GB2312" w:eastAsia="仿宋_GB2312"/>
          <w:sz w:val="28"/>
          <w:szCs w:val="28"/>
        </w:rPr>
        <w:t>（四）必须在所属企业连续工作</w:t>
      </w:r>
      <w:r>
        <w:rPr>
          <w:rFonts w:hint="eastAsia" w:eastAsia="仿宋_GB2312"/>
          <w:sz w:val="28"/>
          <w:szCs w:val="28"/>
        </w:rPr>
        <w:t>6个月</w:t>
      </w:r>
      <w:r>
        <w:rPr>
          <w:rFonts w:hAnsi="仿宋_GB2312" w:eastAsia="仿宋_GB2312"/>
          <w:sz w:val="28"/>
          <w:szCs w:val="28"/>
        </w:rPr>
        <w:t>以上。</w:t>
      </w:r>
    </w:p>
    <w:p w14:paraId="6B26D642">
      <w:pPr>
        <w:spacing w:line="590" w:lineRule="exact"/>
        <w:ind w:firstLine="200"/>
        <w:rPr>
          <w:rFonts w:eastAsia="仿宋_GB2312"/>
          <w:sz w:val="28"/>
          <w:szCs w:val="28"/>
        </w:rPr>
      </w:pPr>
      <w:r>
        <w:rPr>
          <w:rFonts w:hAnsi="黑体" w:eastAsia="黑体"/>
          <w:sz w:val="28"/>
          <w:szCs w:val="28"/>
        </w:rPr>
        <w:t>申请材料</w:t>
      </w:r>
    </w:p>
    <w:p w14:paraId="2E7AFC3C">
      <w:pPr>
        <w:spacing w:line="590" w:lineRule="exact"/>
        <w:ind w:firstLine="200"/>
        <w:rPr>
          <w:rFonts w:hint="eastAsia" w:hAnsi="仿宋_GB2312" w:eastAsia="仿宋_GB2312"/>
          <w:sz w:val="28"/>
          <w:szCs w:val="28"/>
        </w:rPr>
      </w:pPr>
      <w:r>
        <w:rPr>
          <w:rFonts w:hAnsi="仿宋_GB2312" w:eastAsia="仿宋_GB2312"/>
          <w:sz w:val="28"/>
          <w:szCs w:val="28"/>
        </w:rPr>
        <w:t>（一）</w:t>
      </w:r>
      <w:r>
        <w:rPr>
          <w:rFonts w:hint="eastAsia" w:hAnsi="仿宋_GB2312" w:eastAsia="仿宋_GB2312"/>
          <w:sz w:val="28"/>
          <w:szCs w:val="28"/>
        </w:rPr>
        <w:t>企业申请函</w:t>
      </w:r>
      <w:r>
        <w:rPr>
          <w:rFonts w:hint="eastAsia" w:ascii="仿宋_GB2312" w:hAnsi="仿宋_GB2312" w:eastAsia="仿宋_GB2312" w:cs="仿宋_GB2312"/>
          <w:sz w:val="28"/>
          <w:szCs w:val="28"/>
        </w:rPr>
        <w:t>（参照范例填写）</w:t>
      </w:r>
      <w:r>
        <w:rPr>
          <w:rFonts w:hint="eastAsia" w:hAnsi="仿宋_GB2312" w:eastAsia="仿宋_GB2312"/>
          <w:sz w:val="28"/>
          <w:szCs w:val="28"/>
        </w:rPr>
        <w:t>内容需包含：企业简介、企业性质、企业规模、人数、生产经营范围、与APEC经济体进出口及交往情况（要写清楚企业具体“与哪个国家的哪个公司”有多少贸易额）、目前公司是否已持有APEC卡情况，现申请办卡情况、申请人无被APEC经济体拒签记录（如被外国，特别是实施旅行卡计划经济体拒签的记录需在企业申请函中重点说明）、无犯罪记录证明等。</w:t>
      </w:r>
    </w:p>
    <w:p w14:paraId="182714B6">
      <w:pPr>
        <w:spacing w:line="590" w:lineRule="exact"/>
        <w:ind w:firstLine="200"/>
        <w:rPr>
          <w:rFonts w:hint="eastAsia" w:hAnsi="仿宋_GB2312" w:eastAsia="仿宋_GB2312"/>
          <w:sz w:val="28"/>
          <w:szCs w:val="28"/>
        </w:rPr>
      </w:pPr>
      <w:r>
        <w:rPr>
          <w:rFonts w:hAnsi="仿宋_GB2312" w:eastAsia="仿宋_GB2312"/>
          <w:sz w:val="28"/>
          <w:szCs w:val="28"/>
        </w:rPr>
        <w:t>（二）企业法人营业执照</w:t>
      </w:r>
    </w:p>
    <w:p w14:paraId="2909C221">
      <w:pPr>
        <w:spacing w:line="590" w:lineRule="exact"/>
        <w:ind w:firstLine="200"/>
        <w:rPr>
          <w:rFonts w:hint="eastAsia" w:hAnsi="仿宋_GB2312" w:eastAsia="仿宋_GB2312"/>
          <w:sz w:val="28"/>
          <w:szCs w:val="28"/>
        </w:rPr>
      </w:pPr>
      <w:r>
        <w:rPr>
          <w:rFonts w:hAnsi="仿宋_GB2312" w:eastAsia="仿宋_GB2312"/>
          <w:sz w:val="28"/>
          <w:szCs w:val="28"/>
        </w:rPr>
        <w:t>（三）上年度企业进出口额证明</w:t>
      </w:r>
      <w:r>
        <w:rPr>
          <w:rFonts w:hint="eastAsia" w:hAnsi="仿宋_GB2312" w:eastAsia="仿宋_GB2312"/>
          <w:sz w:val="28"/>
          <w:szCs w:val="28"/>
        </w:rPr>
        <w:t>（统计咨询证明书）</w:t>
      </w:r>
      <w:r>
        <w:rPr>
          <w:rFonts w:hAnsi="仿宋_GB2312" w:eastAsia="仿宋_GB2312"/>
          <w:sz w:val="28"/>
          <w:szCs w:val="28"/>
        </w:rPr>
        <w:t>；因行业特点无法提供进出口额证明的企业，可提供合同或项目计划书以及申请人过去一年曾获发的APEC经济体商务签证</w:t>
      </w:r>
      <w:r>
        <w:rPr>
          <w:rFonts w:hint="eastAsia" w:hAnsi="仿宋_GB2312" w:eastAsia="仿宋_GB2312"/>
          <w:sz w:val="28"/>
          <w:szCs w:val="28"/>
        </w:rPr>
        <w:t>。</w:t>
      </w:r>
    </w:p>
    <w:p w14:paraId="7AE74894">
      <w:pPr>
        <w:spacing w:line="590" w:lineRule="exact"/>
        <w:ind w:firstLine="200"/>
        <w:rPr>
          <w:rFonts w:hint="eastAsia" w:hAnsi="仿宋_GB2312" w:eastAsia="仿宋_GB2312"/>
          <w:sz w:val="28"/>
          <w:szCs w:val="28"/>
        </w:rPr>
      </w:pPr>
      <w:r>
        <w:rPr>
          <w:rFonts w:hAnsi="仿宋_GB2312" w:eastAsia="仿宋_GB2312"/>
          <w:sz w:val="28"/>
          <w:szCs w:val="28"/>
        </w:rPr>
        <w:t>（四）上年度企业纳税信用等级证明</w:t>
      </w:r>
      <w:r>
        <w:rPr>
          <w:rFonts w:hint="eastAsia" w:hAnsi="仿宋_GB2312" w:eastAsia="仿宋_GB2312"/>
          <w:sz w:val="28"/>
          <w:szCs w:val="28"/>
        </w:rPr>
        <w:t>（登录税务局网站截图打印）</w:t>
      </w:r>
      <w:r>
        <w:rPr>
          <w:rFonts w:hAnsi="仿宋_GB2312" w:eastAsia="仿宋_GB2312"/>
          <w:sz w:val="28"/>
          <w:szCs w:val="28"/>
        </w:rPr>
        <w:t>或企业完税证明；合伙企业和个人独资企业提交申请人个人所得税完税证明</w:t>
      </w:r>
      <w:r>
        <w:rPr>
          <w:rFonts w:hint="eastAsia" w:hAnsi="仿宋_GB2312" w:eastAsia="仿宋_GB2312"/>
          <w:sz w:val="28"/>
          <w:szCs w:val="28"/>
        </w:rPr>
        <w:t>。</w:t>
      </w:r>
    </w:p>
    <w:p w14:paraId="1A04957D">
      <w:pPr>
        <w:spacing w:line="590" w:lineRule="exact"/>
        <w:ind w:firstLine="200"/>
        <w:rPr>
          <w:rFonts w:hAnsi="仿宋_GB2312" w:eastAsia="仿宋_GB2312"/>
          <w:sz w:val="28"/>
          <w:szCs w:val="28"/>
        </w:rPr>
      </w:pPr>
      <w:r>
        <w:rPr>
          <w:rFonts w:hAnsi="仿宋_GB2312" w:eastAsia="仿宋_GB2312"/>
          <w:sz w:val="28"/>
          <w:szCs w:val="28"/>
        </w:rPr>
        <w:t>（五）申请人</w:t>
      </w:r>
      <w:r>
        <w:rPr>
          <w:rFonts w:hint="eastAsia" w:hAnsi="仿宋_GB2312" w:eastAsia="仿宋_GB2312"/>
          <w:sz w:val="28"/>
          <w:szCs w:val="28"/>
          <w:lang w:val="en-US" w:eastAsia="zh-CN"/>
        </w:rPr>
        <w:t>个人</w:t>
      </w:r>
      <w:r>
        <w:rPr>
          <w:rFonts w:hAnsi="仿宋_GB2312" w:eastAsia="仿宋_GB2312"/>
          <w:sz w:val="28"/>
          <w:szCs w:val="28"/>
        </w:rPr>
        <w:t>简介、身份证复印件及白底小</w:t>
      </w:r>
      <w:r>
        <w:rPr>
          <w:rFonts w:eastAsia="仿宋_GB2312"/>
          <w:sz w:val="28"/>
          <w:szCs w:val="28"/>
        </w:rPr>
        <w:t>2</w:t>
      </w:r>
      <w:r>
        <w:rPr>
          <w:rFonts w:hAnsi="仿宋_GB2312" w:eastAsia="仿宋_GB2312"/>
          <w:sz w:val="28"/>
          <w:szCs w:val="28"/>
        </w:rPr>
        <w:t>寸照片。</w:t>
      </w:r>
    </w:p>
    <w:p w14:paraId="0157BAA6">
      <w:pPr>
        <w:spacing w:line="590" w:lineRule="exact"/>
        <w:ind w:firstLine="200"/>
        <w:rPr>
          <w:rFonts w:eastAsia="仿宋_GB2312"/>
          <w:sz w:val="28"/>
          <w:szCs w:val="28"/>
        </w:rPr>
      </w:pPr>
      <w:r>
        <w:rPr>
          <w:rFonts w:hAnsi="仿宋_GB2312" w:eastAsia="仿宋_GB2312"/>
          <w:sz w:val="28"/>
          <w:szCs w:val="28"/>
        </w:rPr>
        <w:t>（六）申请人的有效护照及复印件（国有企业申请人持公务普通护照，其它企业申请人持因私护照），护照有效期至少</w:t>
      </w:r>
      <w:r>
        <w:rPr>
          <w:rFonts w:hint="eastAsia" w:eastAsia="仿宋_GB2312"/>
          <w:sz w:val="28"/>
          <w:szCs w:val="28"/>
        </w:rPr>
        <w:t>1</w:t>
      </w:r>
      <w:r>
        <w:rPr>
          <w:rFonts w:hAnsi="仿宋_GB2312" w:eastAsia="仿宋_GB2312"/>
          <w:sz w:val="28"/>
          <w:szCs w:val="28"/>
        </w:rPr>
        <w:t>年，否则应重新申办新护照。</w:t>
      </w:r>
    </w:p>
    <w:p w14:paraId="3CC53A6B">
      <w:pPr>
        <w:spacing w:line="590" w:lineRule="exact"/>
        <w:ind w:firstLine="200"/>
        <w:rPr>
          <w:rFonts w:eastAsia="仿宋_GB2312"/>
          <w:sz w:val="28"/>
          <w:szCs w:val="28"/>
        </w:rPr>
      </w:pPr>
      <w:r>
        <w:rPr>
          <w:rFonts w:hAnsi="仿宋_GB2312" w:eastAsia="仿宋_GB2312"/>
          <w:sz w:val="28"/>
          <w:szCs w:val="28"/>
        </w:rPr>
        <w:t>（七）填妥的《</w:t>
      </w:r>
      <w:r>
        <w:rPr>
          <w:rFonts w:eastAsia="仿宋_GB2312"/>
          <w:sz w:val="28"/>
          <w:szCs w:val="28"/>
        </w:rPr>
        <w:t>APEC</w:t>
      </w:r>
      <w:r>
        <w:rPr>
          <w:rFonts w:hAnsi="仿宋_GB2312" w:eastAsia="仿宋_GB2312"/>
          <w:sz w:val="28"/>
          <w:szCs w:val="28"/>
        </w:rPr>
        <w:t>商务旅行卡申请表》。</w:t>
      </w:r>
    </w:p>
    <w:p w14:paraId="36F2D289">
      <w:pPr>
        <w:spacing w:line="590" w:lineRule="exact"/>
        <w:ind w:firstLine="200"/>
        <w:rPr>
          <w:rFonts w:eastAsia="仿宋_GB2312"/>
          <w:sz w:val="28"/>
          <w:szCs w:val="28"/>
        </w:rPr>
      </w:pPr>
      <w:r>
        <w:rPr>
          <w:rFonts w:hAnsi="仿宋_GB2312" w:eastAsia="仿宋_GB2312"/>
          <w:sz w:val="28"/>
          <w:szCs w:val="28"/>
        </w:rPr>
        <w:t>（八）填妥的《</w:t>
      </w:r>
      <w:r>
        <w:rPr>
          <w:rFonts w:eastAsia="仿宋_GB2312"/>
          <w:sz w:val="28"/>
          <w:szCs w:val="28"/>
        </w:rPr>
        <w:t>APEC</w:t>
      </w:r>
      <w:r>
        <w:rPr>
          <w:rFonts w:hAnsi="仿宋_GB2312" w:eastAsia="仿宋_GB2312"/>
          <w:sz w:val="28"/>
          <w:szCs w:val="28"/>
        </w:rPr>
        <w:t>商务旅行卡报批表》。</w:t>
      </w:r>
    </w:p>
    <w:p w14:paraId="26523A28">
      <w:pPr>
        <w:spacing w:line="590" w:lineRule="exact"/>
        <w:ind w:firstLine="200"/>
        <w:rPr>
          <w:rFonts w:eastAsia="仿宋_GB2312"/>
          <w:sz w:val="28"/>
          <w:szCs w:val="28"/>
        </w:rPr>
      </w:pPr>
      <w:r>
        <w:rPr>
          <w:rFonts w:hAnsi="仿宋_GB2312" w:eastAsia="仿宋_GB2312"/>
          <w:sz w:val="28"/>
          <w:szCs w:val="28"/>
        </w:rPr>
        <w:t>（九）无刑事犯罪记录证明。</w:t>
      </w:r>
    </w:p>
    <w:p w14:paraId="4B2B40AC">
      <w:pPr>
        <w:spacing w:line="590" w:lineRule="exact"/>
        <w:ind w:firstLine="200"/>
        <w:rPr>
          <w:rFonts w:hAnsi="仿宋_GB2312" w:eastAsia="仿宋_GB2312"/>
          <w:sz w:val="28"/>
          <w:szCs w:val="28"/>
        </w:rPr>
      </w:pPr>
      <w:r>
        <w:rPr>
          <w:rFonts w:hint="eastAsia" w:hAnsi="仿宋_GB2312" w:eastAsia="仿宋_GB2312"/>
          <w:sz w:val="28"/>
          <w:szCs w:val="28"/>
        </w:rPr>
        <w:t>（十）</w:t>
      </w:r>
      <w:r>
        <w:rPr>
          <w:rFonts w:hAnsi="仿宋_GB2312" w:eastAsia="仿宋_GB2312"/>
          <w:sz w:val="28"/>
          <w:szCs w:val="28"/>
        </w:rPr>
        <w:t>国有企业人员须提供因公出国（境）备案表。</w:t>
      </w:r>
    </w:p>
    <w:p w14:paraId="7A16CD1E">
      <w:pPr>
        <w:spacing w:line="590" w:lineRule="exact"/>
        <w:ind w:firstLine="200"/>
        <w:rPr>
          <w:sz w:val="28"/>
          <w:szCs w:val="28"/>
        </w:rPr>
      </w:pPr>
      <w:r>
        <w:rPr>
          <w:rFonts w:hint="eastAsia" w:hAnsi="仿宋_GB2312" w:eastAsia="仿宋_GB2312"/>
          <w:sz w:val="28"/>
          <w:szCs w:val="28"/>
        </w:rPr>
        <w:t>（十一）</w:t>
      </w:r>
      <w:r>
        <w:rPr>
          <w:rFonts w:hAnsi="仿宋_GB2312" w:eastAsia="仿宋_GB2312"/>
          <w:sz w:val="28"/>
          <w:szCs w:val="28"/>
        </w:rPr>
        <w:t>申请人</w:t>
      </w:r>
      <w:r>
        <w:rPr>
          <w:rFonts w:hint="eastAsia" w:hAnsi="仿宋_GB2312" w:eastAsia="仿宋_GB2312"/>
          <w:sz w:val="28"/>
          <w:szCs w:val="28"/>
        </w:rPr>
        <w:t>6个月</w:t>
      </w:r>
      <w:r>
        <w:rPr>
          <w:rFonts w:hAnsi="仿宋_GB2312" w:eastAsia="仿宋_GB2312"/>
          <w:sz w:val="28"/>
          <w:szCs w:val="28"/>
        </w:rPr>
        <w:t>以上社保明细</w:t>
      </w:r>
      <w:r>
        <w:rPr>
          <w:rFonts w:hint="eastAsia" w:hAnsi="仿宋_GB2312" w:eastAsia="仿宋_GB2312"/>
          <w:sz w:val="28"/>
          <w:szCs w:val="28"/>
        </w:rPr>
        <w:t>或企业所有人出资证明</w:t>
      </w:r>
      <w:r>
        <w:rPr>
          <w:rFonts w:hAnsi="仿宋_GB2312" w:eastAsia="仿宋_GB2312"/>
          <w:sz w:val="28"/>
          <w:szCs w:val="28"/>
        </w:rPr>
        <w:t>（企业法人</w:t>
      </w:r>
      <w:bookmarkStart w:id="0" w:name="_GoBack"/>
      <w:bookmarkEnd w:id="0"/>
      <w:r>
        <w:rPr>
          <w:rFonts w:hAnsi="仿宋_GB2312" w:eastAsia="仿宋_GB2312"/>
          <w:sz w:val="28"/>
          <w:szCs w:val="28"/>
        </w:rPr>
        <w:t>除外）。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kxMmQ2NzdlMWQyMmI2YWM4MzUyZjc1OWFiMWMxOTIifQ=="/>
  </w:docVars>
  <w:rsids>
    <w:rsidRoot w:val="003D221B"/>
    <w:rsid w:val="0002591B"/>
    <w:rsid w:val="00084D17"/>
    <w:rsid w:val="003146DC"/>
    <w:rsid w:val="003643A7"/>
    <w:rsid w:val="00374460"/>
    <w:rsid w:val="003D221B"/>
    <w:rsid w:val="00491405"/>
    <w:rsid w:val="00824992"/>
    <w:rsid w:val="00AA1C10"/>
    <w:rsid w:val="00C67161"/>
    <w:rsid w:val="00F65D93"/>
    <w:rsid w:val="02627A70"/>
    <w:rsid w:val="270E009F"/>
    <w:rsid w:val="27784037"/>
    <w:rsid w:val="391E0867"/>
    <w:rsid w:val="41767E0D"/>
    <w:rsid w:val="4F7032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itle"/>
    <w:basedOn w:val="1"/>
    <w:next w:val="1"/>
    <w:link w:val="9"/>
    <w:qFormat/>
    <w:uiPriority w:val="10"/>
    <w:pPr>
      <w:spacing w:before="240" w:after="60"/>
      <w:jc w:val="center"/>
      <w:outlineLvl w:val="0"/>
    </w:pPr>
    <w:rPr>
      <w:rFonts w:asciiTheme="majorHAnsi" w:hAnsiTheme="majorHAnsi" w:cstheme="majorBidi"/>
      <w:b/>
      <w:bCs/>
      <w:sz w:val="32"/>
      <w:szCs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标题 Char"/>
    <w:basedOn w:val="6"/>
    <w:link w:val="4"/>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925</Words>
  <Characters>959</Characters>
  <Lines>6</Lines>
  <Paragraphs>1</Paragraphs>
  <TotalTime>16</TotalTime>
  <ScaleCrop>false</ScaleCrop>
  <LinksUpToDate>false</LinksUpToDate>
  <CharactersWithSpaces>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2022-06-02T05:52:00Z</dcterms:created>
  <dc:creator>user</dc:creator>
  <cp:lastModifiedBy>SELENE</cp:lastModifiedBy>
  <dcterms:modified xsi:type="dcterms:W3CDTF">2025-09-17T01:43:37Z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967A42336AE7469DA47B1039C9F3F31E</vt:lpwstr>
  </property>
  <property fmtid="{D5CDD505-2E9C-101B-9397-08002B2CF9AE}" pid="4" name="KSOTemplateDocerSaveRecord">
    <vt:lpwstr>eyJoZGlkIjoiMWI4MDNhMDE1YzFlZjQxOTk5MTBlOWM2YzQzY2I3OTQiLCJ1c2VySWQiOiI0Mjk2NjMxNDQifQ==</vt:lpwstr>
  </property>
</Properties>
</file>